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81" w:rsidRDefault="004A6E81" w:rsidP="004A6E81">
      <w:pPr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</w:t>
      </w:r>
    </w:p>
    <w:p w:rsidR="004A6E81" w:rsidRPr="00C33840" w:rsidRDefault="004A6E81" w:rsidP="004A6E8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Y="-4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4A6E81" w:rsidRPr="00C33840" w:rsidTr="00B10367">
        <w:tc>
          <w:tcPr>
            <w:tcW w:w="9540" w:type="dxa"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A6E81" w:rsidRPr="00C33840" w:rsidTr="00B1036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СОВЕТ ДЕПУТАТОВ </w:t>
            </w:r>
          </w:p>
          <w:p w:rsidR="004A6E81" w:rsidRPr="00C33840" w:rsidRDefault="00D3208D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СЕЛЬСКОГО ПОСЕЛЕНИЯ </w:t>
            </w:r>
            <w:r w:rsidR="004A6E81"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МОСКОВСКОГО СЕЛЬСОВЕТА</w:t>
            </w:r>
          </w:p>
          <w:p w:rsidR="004A6E81" w:rsidRPr="00C33840" w:rsidRDefault="004A6E81" w:rsidP="00B103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УСТЬ-АБАКАНСКОГО </w:t>
            </w:r>
            <w:r w:rsidR="00D3208D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МУНИЦИПАЛЬНОГО </w:t>
            </w:r>
            <w:r w:rsidRPr="00C33840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РАЙОНА</w:t>
            </w:r>
            <w:r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D33801" w:rsidRDefault="00D3380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A6E81" w:rsidRPr="00C33840" w:rsidRDefault="004A6E81" w:rsidP="004A6E8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3840">
        <w:rPr>
          <w:rFonts w:ascii="Times New Roman" w:hAnsi="Times New Roman"/>
          <w:b/>
          <w:sz w:val="26"/>
          <w:szCs w:val="26"/>
        </w:rPr>
        <w:t>Р Е Ш Е Н И Е</w:t>
      </w:r>
    </w:p>
    <w:p w:rsidR="00D33801" w:rsidRDefault="00D33801" w:rsidP="00D3380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3C17C4" w:rsidRDefault="00E01BBC" w:rsidP="00916E6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27 ноября 2025 г.      </w:t>
      </w:r>
      <w:r w:rsidR="00916E64">
        <w:rPr>
          <w:rFonts w:ascii="Times New Roman" w:hAnsi="Times New Roman"/>
          <w:sz w:val="26"/>
          <w:szCs w:val="26"/>
        </w:rPr>
        <w:t xml:space="preserve">                         </w:t>
      </w:r>
      <w:r w:rsidR="004A6E81" w:rsidRPr="00C33840">
        <w:rPr>
          <w:rFonts w:ascii="Times New Roman" w:hAnsi="Times New Roman"/>
          <w:sz w:val="26"/>
          <w:szCs w:val="26"/>
        </w:rPr>
        <w:t>с. Московское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№ 123</w:t>
      </w:r>
    </w:p>
    <w:p w:rsidR="0098421D" w:rsidRPr="005466E1" w:rsidRDefault="0098421D" w:rsidP="009223D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5009D" w:rsidRPr="00A5009D" w:rsidRDefault="00A5009D" w:rsidP="00A5009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A5009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 введении налога на имущество физических лиц на территории </w:t>
      </w:r>
      <w:r w:rsidR="009223D2">
        <w:rPr>
          <w:rFonts w:ascii="Times New Roman" w:eastAsia="Calibri" w:hAnsi="Times New Roman"/>
          <w:b/>
          <w:sz w:val="28"/>
          <w:szCs w:val="28"/>
          <w:lang w:eastAsia="en-US"/>
        </w:rPr>
        <w:t>сельского поселения Московского сельсовета Усть-Абаканского муниципального района Республики Хакасия</w:t>
      </w:r>
      <w:r w:rsidRPr="00A5009D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на 2026 год</w:t>
      </w:r>
    </w:p>
    <w:p w:rsidR="00A5009D" w:rsidRPr="00A5009D" w:rsidRDefault="00A5009D" w:rsidP="00A5009D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5009D" w:rsidRPr="00A5009D" w:rsidRDefault="00A5009D" w:rsidP="00A5009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В соответствии с главой 32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 руководствуясь Уставом </w:t>
      </w:r>
      <w:r w:rsidR="009223D2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 сельсовета Усть-Абаканского муниципаль</w:t>
      </w:r>
      <w:r w:rsidR="00CF035B">
        <w:rPr>
          <w:rFonts w:ascii="Times New Roman" w:eastAsia="Calibri" w:hAnsi="Times New Roman"/>
          <w:sz w:val="28"/>
          <w:szCs w:val="28"/>
          <w:lang w:eastAsia="en-US"/>
        </w:rPr>
        <w:t>ного района Республики Хакасия</w:t>
      </w:r>
      <w:r w:rsidRPr="00A5009D">
        <w:rPr>
          <w:rFonts w:ascii="Times New Roman" w:eastAsia="Calibri" w:hAnsi="Times New Roman"/>
          <w:sz w:val="28"/>
          <w:szCs w:val="28"/>
          <w:lang w:eastAsia="en-US"/>
        </w:rPr>
        <w:t>, Совет депутатов</w:t>
      </w:r>
      <w:r w:rsidR="00CF035B">
        <w:rPr>
          <w:rFonts w:ascii="Times New Roman" w:eastAsia="Calibri" w:hAnsi="Times New Roman"/>
          <w:sz w:val="28"/>
          <w:szCs w:val="28"/>
          <w:lang w:eastAsia="en-US"/>
        </w:rPr>
        <w:t xml:space="preserve"> сельского поселения Московского сельсовета Усть-Абаканского муниципального района</w:t>
      </w: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 Республики Хакасия</w:t>
      </w:r>
    </w:p>
    <w:p w:rsidR="00A5009D" w:rsidRPr="00A5009D" w:rsidRDefault="00A5009D" w:rsidP="00CF035B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5009D">
        <w:rPr>
          <w:rFonts w:ascii="Times New Roman" w:eastAsia="Calibri" w:hAnsi="Times New Roman"/>
          <w:b/>
          <w:sz w:val="28"/>
          <w:szCs w:val="28"/>
          <w:lang w:eastAsia="en-US"/>
        </w:rPr>
        <w:t>РЕШИЛ</w:t>
      </w: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:   </w:t>
      </w:r>
    </w:p>
    <w:p w:rsidR="00A5009D" w:rsidRPr="00A5009D" w:rsidRDefault="00A5009D" w:rsidP="00A5009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Установить и ввести в действие с 1 января 2026 года на территории </w:t>
      </w:r>
      <w:r w:rsidR="00CF035B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 сельсовета Усть-Абаканского муниципального района Республики Хакасия</w:t>
      </w: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 налог на имущество физических лиц (далее – налог).</w:t>
      </w:r>
    </w:p>
    <w:p w:rsidR="00A5009D" w:rsidRPr="00A5009D" w:rsidRDefault="00A5009D" w:rsidP="00A5009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5009D">
        <w:rPr>
          <w:rFonts w:ascii="Times New Roman" w:eastAsia="Calibri" w:hAnsi="Times New Roman"/>
          <w:sz w:val="28"/>
          <w:szCs w:val="28"/>
          <w:lang w:eastAsia="en-US"/>
        </w:rPr>
        <w:t>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A5009D" w:rsidRPr="00A5009D" w:rsidRDefault="00A5009D" w:rsidP="00A5009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5009D">
        <w:rPr>
          <w:rFonts w:ascii="Times New Roman" w:eastAsia="Calibri" w:hAnsi="Times New Roman"/>
          <w:sz w:val="28"/>
          <w:szCs w:val="28"/>
          <w:lang w:eastAsia="en-US"/>
        </w:rPr>
        <w:t>Ввести следующие налоговые ставки по налогу:</w:t>
      </w:r>
    </w:p>
    <w:p w:rsidR="00A5009D" w:rsidRPr="00A5009D" w:rsidRDefault="00A5009D" w:rsidP="00A5009D">
      <w:pPr>
        <w:numPr>
          <w:ilvl w:val="1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hAnsi="Times New Roman"/>
          <w:sz w:val="28"/>
          <w:szCs w:val="28"/>
        </w:rPr>
        <w:t>0,1 процента в отношении: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hAnsi="Times New Roman"/>
          <w:sz w:val="28"/>
          <w:szCs w:val="28"/>
        </w:rPr>
        <w:t xml:space="preserve">- жилых домов, частей жилых домов, квартир, частей квартир, комнат; 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hAnsi="Times New Roman"/>
          <w:sz w:val="28"/>
          <w:szCs w:val="28"/>
        </w:rPr>
        <w:lastRenderedPageBreak/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hAnsi="Times New Roman"/>
          <w:sz w:val="28"/>
          <w:szCs w:val="28"/>
        </w:rPr>
        <w:t xml:space="preserve">- единых недвижимых комплексов, в состав которых входит хотя бы один жилой дом; 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hAnsi="Times New Roman"/>
          <w:sz w:val="28"/>
          <w:szCs w:val="28"/>
        </w:rPr>
        <w:t>- гаражей и машино-мест, в том числе расположенных в объектах налогообложения, указанных в подпункте 2 пункта 2 ст. 406 НК РФ;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hAnsi="Times New Roman"/>
          <w:sz w:val="28"/>
          <w:szCs w:val="28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A5009D" w:rsidRPr="00A5009D" w:rsidRDefault="00A5009D" w:rsidP="00A5009D">
      <w:pPr>
        <w:numPr>
          <w:ilvl w:val="1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A5009D">
        <w:rPr>
          <w:rFonts w:ascii="Times New Roman" w:hAnsi="Times New Roman"/>
          <w:sz w:val="28"/>
          <w:szCs w:val="28"/>
        </w:rPr>
        <w:t xml:space="preserve">в отношении объектов </w:t>
      </w:r>
      <w:r w:rsidRPr="00A5009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налогообложения, включенных в перечень, определяемый в соответствии с </w:t>
      </w:r>
      <w:hyperlink r:id="rId6" w:history="1">
        <w:r w:rsidRPr="00A5009D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пунктом 7 статьи 378.2</w:t>
        </w:r>
      </w:hyperlink>
      <w:r w:rsidRPr="00A5009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НК РФ, в отношении объектов налогообложения, предусмотренных </w:t>
      </w:r>
      <w:hyperlink r:id="rId7" w:history="1">
        <w:r w:rsidRPr="00A5009D">
          <w:rPr>
            <w:rFonts w:ascii="Times New Roman" w:eastAsia="Calibri" w:hAnsi="Times New Roman"/>
            <w:color w:val="000000"/>
            <w:sz w:val="28"/>
            <w:szCs w:val="28"/>
            <w:lang w:eastAsia="en-US"/>
          </w:rPr>
          <w:t>абзацем вторым пункта 10 статьи 378.2</w:t>
        </w:r>
      </w:hyperlink>
      <w:r w:rsidRPr="00A5009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НК РФ, кадастровая стоимость каждого из которых:</w:t>
      </w:r>
    </w:p>
    <w:p w:rsidR="00A5009D" w:rsidRPr="00A5009D" w:rsidRDefault="00A5009D" w:rsidP="00A5009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менее 20 миллионов рублей – в размере 1,0 процента;</w:t>
      </w:r>
    </w:p>
    <w:p w:rsidR="00A5009D" w:rsidRPr="00A5009D" w:rsidRDefault="00A5009D" w:rsidP="00A5009D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009D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от 20 миллионов рублей (включительно) до 50 миллионов рублей – 1,5 процента;</w:t>
      </w:r>
    </w:p>
    <w:p w:rsidR="00A5009D" w:rsidRPr="00A5009D" w:rsidRDefault="00A5009D" w:rsidP="00A5009D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009D">
        <w:rPr>
          <w:rFonts w:ascii="Times New Roman" w:hAnsi="Times New Roman"/>
          <w:color w:val="000000"/>
          <w:sz w:val="28"/>
          <w:szCs w:val="28"/>
        </w:rPr>
        <w:t>свыше 50 миллионов рублей (включительно) – 2,0 процента.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009D">
        <w:rPr>
          <w:rFonts w:ascii="Times New Roman" w:hAnsi="Times New Roman"/>
          <w:color w:val="000000"/>
          <w:sz w:val="28"/>
          <w:szCs w:val="28"/>
        </w:rPr>
        <w:t>В отношении объектов налогообложения, кадастровая стоимость каждого из которых превышает 300 миллионов рублей – 2,5 процента.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009D">
        <w:rPr>
          <w:rFonts w:ascii="Times New Roman" w:hAnsi="Times New Roman"/>
          <w:color w:val="000000"/>
          <w:sz w:val="28"/>
          <w:szCs w:val="28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рублей.</w:t>
      </w:r>
    </w:p>
    <w:p w:rsidR="00A5009D" w:rsidRPr="00A5009D" w:rsidRDefault="00A5009D" w:rsidP="00A5009D">
      <w:pPr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5009D">
        <w:rPr>
          <w:rFonts w:ascii="Times New Roman" w:hAnsi="Times New Roman"/>
          <w:color w:val="000000"/>
          <w:sz w:val="28"/>
          <w:szCs w:val="28"/>
        </w:rPr>
        <w:t>0,5 процента в отношении прочих объектов налогообложения.</w:t>
      </w:r>
    </w:p>
    <w:p w:rsidR="00A5009D" w:rsidRPr="00A5009D" w:rsidRDefault="00A5009D" w:rsidP="00A5009D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От уплаты налога освободить граждан, проживающих на территории </w:t>
      </w:r>
      <w:r w:rsidR="00CF035B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 Московского</w:t>
      </w: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</w:t>
      </w:r>
      <w:r w:rsidR="00CF035B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A5009D">
        <w:rPr>
          <w:rFonts w:ascii="Times New Roman" w:eastAsia="Calibri" w:hAnsi="Times New Roman"/>
          <w:sz w:val="28"/>
          <w:szCs w:val="28"/>
          <w:lang w:eastAsia="en-US"/>
        </w:rPr>
        <w:t xml:space="preserve"> Усть-Абаканского муниципального района Республики Хакасия  из числа </w:t>
      </w:r>
      <w:r w:rsidRPr="00A500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членов их семей и членов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A5009D" w:rsidRPr="00A5009D" w:rsidRDefault="00A5009D" w:rsidP="00A5009D">
      <w:pPr>
        <w:spacing w:after="0" w:line="240" w:lineRule="auto"/>
        <w:ind w:firstLine="709"/>
        <w:jc w:val="both"/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</w:pPr>
      <w:r w:rsidRPr="00A500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</w:t>
      </w:r>
      <w:r w:rsidRPr="00A5009D">
        <w:rPr>
          <w:rFonts w:ascii="Times New Roman" w:eastAsia="Arial Unicode MS" w:hAnsi="Times New Roman"/>
          <w:color w:val="000000"/>
          <w:sz w:val="28"/>
          <w:szCs w:val="28"/>
          <w:lang w:eastAsia="ar-SA"/>
        </w:rPr>
        <w:lastRenderedPageBreak/>
        <w:t xml:space="preserve">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E7628E" w:rsidRDefault="00E7628E" w:rsidP="00E7628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5. Направить настоящее решение для подписания и опубликования </w:t>
      </w:r>
      <w:r>
        <w:rPr>
          <w:rFonts w:ascii="Times New Roman" w:hAnsi="Times New Roman"/>
          <w:color w:val="000000"/>
          <w:sz w:val="28"/>
          <w:szCs w:val="28"/>
        </w:rPr>
        <w:t>на официальном Интернет-сайте «Ассоциация Совет муниципальных образований Республики Хакасия» (AMO19.RU, регистрация в качестве сетевого издания</w:t>
      </w:r>
      <w:r w:rsidR="0098421D">
        <w:rPr>
          <w:rFonts w:ascii="Times New Roman" w:hAnsi="Times New Roman"/>
          <w:color w:val="000000"/>
          <w:sz w:val="28"/>
          <w:szCs w:val="28"/>
        </w:rPr>
        <w:t xml:space="preserve"> Эл № ФС77-87812 от 30.07.2024)</w:t>
      </w:r>
      <w:r>
        <w:rPr>
          <w:rFonts w:ascii="Times New Roman" w:hAnsi="Times New Roman"/>
          <w:color w:val="000000"/>
          <w:sz w:val="28"/>
          <w:szCs w:val="28"/>
        </w:rPr>
        <w:t xml:space="preserve"> Главе сельского поселения Московского сельсовета Усть-Абаканского муниципального района Республики Хакасия Е.Н. Гриневич</w:t>
      </w:r>
      <w:r w:rsidR="0098421D">
        <w:rPr>
          <w:rFonts w:ascii="Times New Roman" w:hAnsi="Times New Roman"/>
          <w:color w:val="000000"/>
          <w:sz w:val="28"/>
          <w:szCs w:val="28"/>
        </w:rPr>
        <w:t>.</w:t>
      </w:r>
    </w:p>
    <w:p w:rsidR="0098421D" w:rsidRDefault="00E7628E" w:rsidP="009842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6. </w:t>
      </w:r>
      <w:r w:rsidR="0098421D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Настоящее решение вступает в силу по истечении одного месяца со дня его официального опубликования, но не ранее с 01 января 2026 года. </w:t>
      </w:r>
    </w:p>
    <w:p w:rsidR="0098421D" w:rsidRDefault="0098421D" w:rsidP="0098421D">
      <w:pPr>
        <w:spacing w:after="0" w:line="24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D7810" w:rsidRDefault="001D7810" w:rsidP="0098421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D7810" w:rsidRDefault="001D7810" w:rsidP="001D7810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1D7810" w:rsidRDefault="001D7810" w:rsidP="001D7810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Глава Московского сельсовета </w:t>
      </w:r>
    </w:p>
    <w:p w:rsidR="001D7810" w:rsidRDefault="001D7810" w:rsidP="001D7810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Усть-Абаканского района</w:t>
      </w:r>
      <w:bookmarkStart w:id="0" w:name="_GoBack"/>
      <w:bookmarkEnd w:id="0"/>
    </w:p>
    <w:p w:rsidR="001D7810" w:rsidRPr="00A5009D" w:rsidRDefault="001D7810" w:rsidP="001D7810">
      <w:pPr>
        <w:spacing w:after="0" w:line="24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Республики Хакасия</w:t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sz w:val="28"/>
          <w:szCs w:val="28"/>
          <w:lang w:eastAsia="en-US"/>
        </w:rPr>
        <w:tab/>
        <w:t>Е.Н. Гриневич</w:t>
      </w:r>
    </w:p>
    <w:p w:rsidR="00E66820" w:rsidRDefault="00E66820" w:rsidP="004F71D5">
      <w:pPr>
        <w:pStyle w:val="a3"/>
        <w:spacing w:after="0" w:line="240" w:lineRule="auto"/>
        <w:ind w:left="0"/>
        <w:jc w:val="both"/>
        <w:rPr>
          <w:rFonts w:ascii="Times New Roman" w:hAnsi="Times New Roman"/>
          <w:iCs/>
          <w:sz w:val="26"/>
          <w:szCs w:val="26"/>
        </w:rPr>
      </w:pPr>
    </w:p>
    <w:p w:rsidR="00E66820" w:rsidRDefault="00E66820" w:rsidP="00E66820">
      <w:pPr>
        <w:pStyle w:val="a3"/>
        <w:spacing w:after="0" w:line="240" w:lineRule="auto"/>
        <w:ind w:left="0"/>
        <w:rPr>
          <w:rFonts w:ascii="Times New Roman" w:hAnsi="Times New Roman"/>
          <w:iCs/>
          <w:sz w:val="26"/>
          <w:szCs w:val="26"/>
        </w:rPr>
      </w:pPr>
    </w:p>
    <w:sectPr w:rsidR="00E66820" w:rsidSect="00E6682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14C57"/>
    <w:multiLevelType w:val="hybridMultilevel"/>
    <w:tmpl w:val="DECE22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0710EC"/>
    <w:multiLevelType w:val="hybridMultilevel"/>
    <w:tmpl w:val="794268D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B23B52"/>
    <w:multiLevelType w:val="multilevel"/>
    <w:tmpl w:val="89062E8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2CC24AE1"/>
    <w:multiLevelType w:val="multilevel"/>
    <w:tmpl w:val="47D8A210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86" w:hanging="1800"/>
      </w:pPr>
      <w:rPr>
        <w:rFonts w:hint="default"/>
      </w:rPr>
    </w:lvl>
  </w:abstractNum>
  <w:abstractNum w:abstractNumId="6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4A5C7FE0"/>
    <w:multiLevelType w:val="hybridMultilevel"/>
    <w:tmpl w:val="621E6D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353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429" w:hanging="720"/>
      </w:pPr>
    </w:lvl>
    <w:lvl w:ilvl="4">
      <w:start w:val="1"/>
      <w:numFmt w:val="decimal"/>
      <w:isLgl/>
      <w:lvlText w:val="%1.%2.%3.%4.%5"/>
      <w:lvlJc w:val="left"/>
      <w:pPr>
        <w:ind w:left="1429" w:hanging="720"/>
      </w:pPr>
    </w:lvl>
    <w:lvl w:ilvl="5">
      <w:start w:val="1"/>
      <w:numFmt w:val="decimal"/>
      <w:isLgl/>
      <w:lvlText w:val="%1.%2.%3.%4.%5.%6"/>
      <w:lvlJc w:val="left"/>
      <w:pPr>
        <w:ind w:left="1789" w:hanging="1080"/>
      </w:pPr>
    </w:lvl>
    <w:lvl w:ilvl="6">
      <w:start w:val="1"/>
      <w:numFmt w:val="decimal"/>
      <w:isLgl/>
      <w:lvlText w:val="%1.%2.%3.%4.%5.%6.%7"/>
      <w:lvlJc w:val="left"/>
      <w:pPr>
        <w:ind w:left="1789" w:hanging="1080"/>
      </w:p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</w:lvl>
  </w:abstractNum>
  <w:abstractNum w:abstractNumId="9" w15:restartNumberingAfterBreak="0">
    <w:nsid w:val="626A541A"/>
    <w:multiLevelType w:val="hybridMultilevel"/>
    <w:tmpl w:val="DF902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433A7"/>
    <w:multiLevelType w:val="hybridMultilevel"/>
    <w:tmpl w:val="80F267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3"/>
  </w:num>
  <w:num w:numId="5">
    <w:abstractNumId w:val="4"/>
  </w:num>
  <w:num w:numId="6">
    <w:abstractNumId w:val="7"/>
  </w:num>
  <w:num w:numId="7">
    <w:abstractNumId w:val="9"/>
  </w:num>
  <w:num w:numId="8">
    <w:abstractNumId w:val="6"/>
  </w:num>
  <w:num w:numId="9">
    <w:abstractNumId w:val="1"/>
  </w:num>
  <w:num w:numId="10">
    <w:abstractNumId w:val="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81"/>
    <w:rsid w:val="0004088B"/>
    <w:rsid w:val="00077FA1"/>
    <w:rsid w:val="000A0E36"/>
    <w:rsid w:val="000C2FF0"/>
    <w:rsid w:val="000D1651"/>
    <w:rsid w:val="000D772B"/>
    <w:rsid w:val="00122B7B"/>
    <w:rsid w:val="00133FB4"/>
    <w:rsid w:val="00164F8C"/>
    <w:rsid w:val="001A4997"/>
    <w:rsid w:val="001A6990"/>
    <w:rsid w:val="001B2685"/>
    <w:rsid w:val="001D45B8"/>
    <w:rsid w:val="001D6CDB"/>
    <w:rsid w:val="001D715B"/>
    <w:rsid w:val="001D7810"/>
    <w:rsid w:val="00200387"/>
    <w:rsid w:val="00252F27"/>
    <w:rsid w:val="00334EC9"/>
    <w:rsid w:val="0039294E"/>
    <w:rsid w:val="003C17C4"/>
    <w:rsid w:val="003F2C7B"/>
    <w:rsid w:val="003F6B97"/>
    <w:rsid w:val="00405401"/>
    <w:rsid w:val="00436611"/>
    <w:rsid w:val="0049764D"/>
    <w:rsid w:val="004A6A73"/>
    <w:rsid w:val="004A6E81"/>
    <w:rsid w:val="004F71D5"/>
    <w:rsid w:val="005466E1"/>
    <w:rsid w:val="0055696E"/>
    <w:rsid w:val="00562519"/>
    <w:rsid w:val="005E1E5F"/>
    <w:rsid w:val="00600A59"/>
    <w:rsid w:val="0070381A"/>
    <w:rsid w:val="00720267"/>
    <w:rsid w:val="007361C2"/>
    <w:rsid w:val="00764BAD"/>
    <w:rsid w:val="007E36BE"/>
    <w:rsid w:val="007E7613"/>
    <w:rsid w:val="0087308F"/>
    <w:rsid w:val="008A0E6B"/>
    <w:rsid w:val="00916E64"/>
    <w:rsid w:val="009223D2"/>
    <w:rsid w:val="00967497"/>
    <w:rsid w:val="0098421D"/>
    <w:rsid w:val="009D4A5B"/>
    <w:rsid w:val="009D5EBD"/>
    <w:rsid w:val="00A5009D"/>
    <w:rsid w:val="00A94F50"/>
    <w:rsid w:val="00AE1E64"/>
    <w:rsid w:val="00B201D0"/>
    <w:rsid w:val="00C35A69"/>
    <w:rsid w:val="00C35CBF"/>
    <w:rsid w:val="00C40966"/>
    <w:rsid w:val="00C7364F"/>
    <w:rsid w:val="00CA41E9"/>
    <w:rsid w:val="00CF035B"/>
    <w:rsid w:val="00D057D1"/>
    <w:rsid w:val="00D3208D"/>
    <w:rsid w:val="00D33801"/>
    <w:rsid w:val="00DD55CF"/>
    <w:rsid w:val="00DE1100"/>
    <w:rsid w:val="00DF3D0D"/>
    <w:rsid w:val="00E01BBC"/>
    <w:rsid w:val="00E66820"/>
    <w:rsid w:val="00E7628E"/>
    <w:rsid w:val="00E811F0"/>
    <w:rsid w:val="00E959A5"/>
    <w:rsid w:val="00EB744A"/>
    <w:rsid w:val="00FA5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1ACEF"/>
  <w15:docId w15:val="{57513BF5-28CE-4BAB-AEB3-6AA6D0452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A6E81"/>
    <w:pPr>
      <w:ind w:left="720"/>
      <w:contextualSpacing/>
    </w:pPr>
  </w:style>
  <w:style w:type="character" w:customStyle="1" w:styleId="a4">
    <w:name w:val="Не вступил в силу"/>
    <w:uiPriority w:val="99"/>
    <w:rsid w:val="004A6E81"/>
    <w:rPr>
      <w:rFonts w:ascii="Verdana" w:hAnsi="Verdana" w:hint="default"/>
      <w:color w:val="008080"/>
      <w:szCs w:val="20"/>
      <w:lang w:val="en-US"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A6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6E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6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17473&amp;dst=9764&amp;field=134&amp;date=11.11.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17473&amp;dst=9219&amp;field=134&amp;date=11.11.202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777</dc:creator>
  <cp:lastModifiedBy>1</cp:lastModifiedBy>
  <cp:revision>13</cp:revision>
  <cp:lastPrinted>2025-12-01T07:05:00Z</cp:lastPrinted>
  <dcterms:created xsi:type="dcterms:W3CDTF">2025-11-19T08:20:00Z</dcterms:created>
  <dcterms:modified xsi:type="dcterms:W3CDTF">2025-12-01T07:07:00Z</dcterms:modified>
</cp:coreProperties>
</file>